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rFonts w:hint="eastAsia"/>
          <w:b/>
          <w:sz w:val="24"/>
          <w:szCs w:val="24"/>
        </w:rPr>
        <w:t>:</w:t>
      </w:r>
      <w:r>
        <w:rPr>
          <w:b/>
          <w:sz w:val="24"/>
          <w:szCs w:val="24"/>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sz w:val="24"/>
                <w:lang w:eastAsia="zh-CN"/>
              </w:rPr>
              <w:t>年产15000吨印刷品改扩建项目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与本项目环境影响和环境保护措施有关的建议和意见</w:t>
            </w:r>
            <w:r>
              <w:rPr>
                <w:rFonts w:ascii="宋体" w:hAnsi="宋体" w:eastAsia="宋体"/>
                <w:sz w:val="21"/>
                <w:szCs w:val="21"/>
              </w:rPr>
              <w:t>（</w:t>
            </w:r>
            <w:r>
              <w:rPr>
                <w:rFonts w:ascii="宋体" w:hAnsi="宋体" w:eastAsia="宋体"/>
                <w:bCs/>
                <w:sz w:val="21"/>
                <w:szCs w:val="21"/>
              </w:rPr>
              <w:t>注：</w:t>
            </w:r>
            <w:r>
              <w:rPr>
                <w:rFonts w:ascii="宋体" w:hAnsi="宋体" w:eastAsia="宋体"/>
                <w:sz w:val="21"/>
                <w:szCs w:val="21"/>
              </w:rPr>
              <w:t>根据《环境影响评价公众参与办法》规定，涉及</w:t>
            </w:r>
            <w:r>
              <w:rPr>
                <w:rFonts w:ascii="宋体" w:hAnsi="宋体" w:eastAsia="宋体"/>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420" w:firstLine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DFiZDU4MGJmYWU0ZmJjYjRkZGYwZWZhMGU3ZjcifQ=="/>
  </w:docVars>
  <w:rsids>
    <w:rsidRoot w:val="44EB321A"/>
    <w:rsid w:val="00006E89"/>
    <w:rsid w:val="00156A0F"/>
    <w:rsid w:val="12ED4D5E"/>
    <w:rsid w:val="167815E8"/>
    <w:rsid w:val="44EB321A"/>
    <w:rsid w:val="47C06E01"/>
    <w:rsid w:val="51326D54"/>
    <w:rsid w:val="5A9F1C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409</Words>
  <Characters>413</Characters>
  <Lines>4</Lines>
  <Paragraphs>1</Paragraphs>
  <TotalTime>1</TotalTime>
  <ScaleCrop>false</ScaleCrop>
  <LinksUpToDate>false</LinksUpToDate>
  <CharactersWithSpaces>483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LX </cp:lastModifiedBy>
  <dcterms:modified xsi:type="dcterms:W3CDTF">2023-05-18T07:25:39Z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CBB13F4CACB44889BEFF6EB9C8119C6E</vt:lpwstr>
  </property>
</Properties>
</file>